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b/>
          <w:sz w:val="30"/>
          <w:szCs w:val="30"/>
        </w:rPr>
      </w:pPr>
      <w:r>
        <w:rPr>
          <w:rFonts w:hint="eastAsia" w:ascii="黑体" w:eastAsia="黑体"/>
          <w:b/>
          <w:sz w:val="30"/>
          <w:szCs w:val="30"/>
        </w:rPr>
        <w:t>团员合格程度测评表</w:t>
      </w:r>
    </w:p>
    <w:tbl>
      <w:tblPr>
        <w:tblStyle w:val="2"/>
        <w:tblW w:w="750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"/>
        <w:gridCol w:w="322"/>
        <w:gridCol w:w="322"/>
        <w:gridCol w:w="315"/>
        <w:gridCol w:w="315"/>
        <w:gridCol w:w="315"/>
        <w:gridCol w:w="346"/>
        <w:gridCol w:w="347"/>
        <w:gridCol w:w="347"/>
        <w:gridCol w:w="346"/>
        <w:gridCol w:w="346"/>
        <w:gridCol w:w="347"/>
        <w:gridCol w:w="339"/>
        <w:gridCol w:w="340"/>
        <w:gridCol w:w="340"/>
        <w:gridCol w:w="341"/>
        <w:gridCol w:w="341"/>
        <w:gridCol w:w="341"/>
        <w:gridCol w:w="3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  <w:vMerge w:val="restart"/>
          </w:tcPr>
          <w:p>
            <w:pPr>
              <w:spacing w:line="40" w:lineRule="exact"/>
              <w:ind w:firstLine="420" w:firstLineChars="200"/>
              <w:rPr>
                <w:szCs w:val="21"/>
              </w:rPr>
            </w:pPr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-78105</wp:posOffset>
                      </wp:positionH>
                      <wp:positionV relativeFrom="paragraph">
                        <wp:posOffset>1270</wp:posOffset>
                      </wp:positionV>
                      <wp:extent cx="730250" cy="332105"/>
                      <wp:effectExtent l="1905" t="4445" r="10795" b="6350"/>
                      <wp:wrapNone/>
                      <wp:docPr id="1" name="Line 10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0250" cy="332105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1053" o:spid="_x0000_s1026" o:spt="20" style="position:absolute;left:0pt;margin-left:-6.15pt;margin-top:0.1pt;height:26.15pt;width:57.5pt;z-index:251660288;mso-width-relative:page;mso-height-relative:page;" filled="f" stroked="t" coordsize="21600,21600" o:gfxdata="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Otq0lrUAAAABwEAAA8AAAAAAAAAAQAg&#10;AAAAOAAAAGRycy9kb3ducmV2LnhtbFBLAQIUABQAAAAIAIdO4kAjgCxrwwEAAJIDAAAOAAAAAAAA&#10;AAEAIAAAADkBAABkcnMvZTJvRG9jLnhtbFBLBQYAAAAABgAGAFkBAABuBQ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spacing w:line="240" w:lineRule="exact"/>
              <w:ind w:firstLine="360" w:firstLineChars="2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-5080</wp:posOffset>
                      </wp:positionV>
                      <wp:extent cx="680085" cy="988060"/>
                      <wp:effectExtent l="3810" t="2540" r="20955" b="19050"/>
                      <wp:wrapNone/>
                      <wp:docPr id="2" name="Line 10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80085" cy="98806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1054" o:spid="_x0000_s1026" o:spt="20" style="position:absolute;left:0pt;margin-left:-4.75pt;margin-top:-0.4pt;height:77.8pt;width:53.55pt;z-index:251661312;mso-width-relative:page;mso-height-relative:page;" filled="f" stroked="t" coordsize="21600,21600" o:gfxdata="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t9kuj9YAAAAHAQAADwAAAAAA&#10;AAABACAAAAA4AAAAZHJzL2Rvd25yZXYueG1sUEsBAhQAFAAAAAgAh07iQO40S0bGAQAAkgMAAA4A&#10;AAAAAAAAAQAgAAAAOwEAAGRycy9lMm9Eb2MueG1sUEsFBgAAAAAGAAYAWQEAAHMFAAAAAA=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-5080</wp:posOffset>
                      </wp:positionV>
                      <wp:extent cx="325755" cy="1525905"/>
                      <wp:effectExtent l="4445" t="1270" r="12700" b="15875"/>
                      <wp:wrapNone/>
                      <wp:docPr id="3" name="Line 10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755" cy="1525905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1055" o:spid="_x0000_s1026" o:spt="20" style="position:absolute;left:0pt;margin-left:-5.75pt;margin-top:-0.4pt;height:120.15pt;width:25.65pt;z-index:251662336;mso-width-relative:page;mso-height-relative:page;" filled="f" stroked="t" coordsize="21600,21600" o:gfxdata="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CRY1ab1wAAAAgBAAAPAAAA&#10;AAAAAAEAIAAAADgAAABkcnMvZG93bnJldi54bWxQSwECFAAUAAAACACHTuJAEi4qW8cBAACTAwAA&#10;DgAAAAAAAAABACAAAAA8AQAAZHJzL2Uyb0RvYy54bWxQSwUGAAAAAAYABgBZAQAAdQU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/>
                <w:sz w:val="18"/>
                <w:szCs w:val="18"/>
              </w:rPr>
              <w:t>项目</w:t>
            </w:r>
          </w:p>
          <w:p>
            <w:pPr>
              <w:spacing w:line="240" w:lineRule="exact"/>
              <w:rPr>
                <w:sz w:val="18"/>
                <w:szCs w:val="18"/>
              </w:rPr>
            </w:pPr>
          </w:p>
          <w:p>
            <w:pPr>
              <w:spacing w:line="240" w:lineRule="exact"/>
              <w:ind w:firstLine="450" w:firstLineChars="2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档</w:t>
            </w:r>
          </w:p>
          <w:p>
            <w:pPr>
              <w:spacing w:line="240" w:lineRule="exact"/>
              <w:ind w:firstLine="540" w:firstLineChars="3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次</w:t>
            </w:r>
          </w:p>
          <w:p>
            <w:pPr>
              <w:spacing w:line="240" w:lineRule="exact"/>
              <w:ind w:firstLine="180" w:firstLineChars="1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测</w:t>
            </w:r>
          </w:p>
          <w:p>
            <w:pPr>
              <w:spacing w:line="240" w:lineRule="exact"/>
              <w:ind w:firstLine="270" w:firstLineChars="1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</w:t>
            </w:r>
          </w:p>
          <w:p>
            <w:pPr>
              <w:spacing w:line="240" w:lineRule="exact"/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情</w:t>
            </w:r>
          </w:p>
          <w:p>
            <w:pPr>
              <w:spacing w:line="240" w:lineRule="exact"/>
              <w:ind w:firstLine="450" w:firstLineChars="2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况</w:t>
            </w:r>
          </w:p>
          <w:p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</w:t>
            </w:r>
          </w:p>
          <w:p>
            <w:pPr>
              <w:spacing w:line="240" w:lineRule="exact"/>
              <w:rPr>
                <w:szCs w:val="21"/>
              </w:rPr>
            </w:pP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96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思想</w:t>
            </w:r>
            <w:r>
              <w:rPr>
                <w:rFonts w:hint="eastAsia"/>
                <w:sz w:val="18"/>
                <w:szCs w:val="18"/>
              </w:rPr>
              <w:t>政治</w:t>
            </w:r>
          </w:p>
        </w:tc>
        <w:tc>
          <w:tcPr>
            <w:tcW w:w="945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组织观念</w:t>
            </w:r>
          </w:p>
        </w:tc>
        <w:tc>
          <w:tcPr>
            <w:tcW w:w="1040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</w:rPr>
              <w:t>遵纪守法</w:t>
            </w:r>
          </w:p>
        </w:tc>
        <w:tc>
          <w:tcPr>
            <w:tcW w:w="1039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学业技能</w:t>
            </w:r>
          </w:p>
        </w:tc>
        <w:tc>
          <w:tcPr>
            <w:tcW w:w="1019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志愿服务</w:t>
            </w:r>
          </w:p>
        </w:tc>
        <w:tc>
          <w:tcPr>
            <w:tcW w:w="1365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合格程度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  <w:vMerge w:val="continue"/>
          </w:tcPr>
          <w:p>
            <w:pPr>
              <w:rPr>
                <w:szCs w:val="21"/>
              </w:rPr>
            </w:pPr>
          </w:p>
        </w:tc>
        <w:tc>
          <w:tcPr>
            <w:tcW w:w="96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945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040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039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1019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1365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  <w:vMerge w:val="continue"/>
          </w:tcPr>
          <w:p>
            <w:pPr>
              <w:rPr>
                <w:szCs w:val="21"/>
              </w:rPr>
            </w:pPr>
          </w:p>
        </w:tc>
        <w:tc>
          <w:tcPr>
            <w:tcW w:w="32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优秀</w:t>
            </w:r>
          </w:p>
        </w:tc>
        <w:tc>
          <w:tcPr>
            <w:tcW w:w="32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良好</w:t>
            </w:r>
          </w:p>
        </w:tc>
        <w:tc>
          <w:tcPr>
            <w:tcW w:w="32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</w:t>
            </w:r>
          </w:p>
        </w:tc>
        <w:tc>
          <w:tcPr>
            <w:tcW w:w="315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优秀</w:t>
            </w:r>
          </w:p>
        </w:tc>
        <w:tc>
          <w:tcPr>
            <w:tcW w:w="315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良好</w:t>
            </w:r>
          </w:p>
        </w:tc>
        <w:tc>
          <w:tcPr>
            <w:tcW w:w="315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</w:t>
            </w:r>
          </w:p>
        </w:tc>
        <w:tc>
          <w:tcPr>
            <w:tcW w:w="346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优秀</w:t>
            </w:r>
          </w:p>
        </w:tc>
        <w:tc>
          <w:tcPr>
            <w:tcW w:w="347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良好</w:t>
            </w:r>
          </w:p>
        </w:tc>
        <w:tc>
          <w:tcPr>
            <w:tcW w:w="347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</w:t>
            </w:r>
          </w:p>
        </w:tc>
        <w:tc>
          <w:tcPr>
            <w:tcW w:w="346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优秀</w:t>
            </w:r>
          </w:p>
        </w:tc>
        <w:tc>
          <w:tcPr>
            <w:tcW w:w="346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良好</w:t>
            </w:r>
            <w:bookmarkStart w:id="0" w:name="_GoBack"/>
            <w:bookmarkEnd w:id="0"/>
          </w:p>
        </w:tc>
        <w:tc>
          <w:tcPr>
            <w:tcW w:w="347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</w:t>
            </w:r>
          </w:p>
        </w:tc>
        <w:tc>
          <w:tcPr>
            <w:tcW w:w="339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优秀</w:t>
            </w:r>
          </w:p>
        </w:tc>
        <w:tc>
          <w:tcPr>
            <w:tcW w:w="340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良好</w:t>
            </w:r>
          </w:p>
        </w:tc>
        <w:tc>
          <w:tcPr>
            <w:tcW w:w="340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</w:t>
            </w:r>
          </w:p>
        </w:tc>
        <w:tc>
          <w:tcPr>
            <w:tcW w:w="341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优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秀</w:t>
            </w:r>
          </w:p>
        </w:tc>
        <w:tc>
          <w:tcPr>
            <w:tcW w:w="341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合格</w:t>
            </w:r>
          </w:p>
        </w:tc>
        <w:tc>
          <w:tcPr>
            <w:tcW w:w="341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基本合格</w:t>
            </w:r>
          </w:p>
        </w:tc>
        <w:tc>
          <w:tcPr>
            <w:tcW w:w="342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不合格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</w:tcPr>
          <w:p>
            <w:pPr>
              <w:spacing w:line="360" w:lineRule="exact"/>
              <w:rPr>
                <w:szCs w:val="21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15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6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7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39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0" w:type="dxa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1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8" w:type="dxa"/>
            <w:gridSpan w:val="20"/>
          </w:tcPr>
          <w:p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说明：1、测评时采取打分，即根据5个项目的要求，对照每个团员的实际，在每个项目的四个档次中，选出你认为比例合适的一档打分。“优秀”档15—20分，“良好”档11—15分，“一般”档8—11分。</w:t>
            </w:r>
          </w:p>
          <w:p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2、第6项“合格程度”共分四档次，要综合前5项的情况来确定。为便于定格，采取记分法，共100分。85—100分为优秀，65—84分为合格，50—64分为基本合格，50分以下为不合格。</w:t>
            </w:r>
          </w:p>
          <w:p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3、如果前5项中有一项有严重问题，在群众中影响很坏，按照团章有关规定，不具合格条件，即使分数较高，也应定为基本合格或不合格。</w:t>
            </w:r>
          </w:p>
          <w:p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4、测评有一个“一般”不得评为“优秀”；有三个“一般”为不合格。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Liberation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Liberation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1A0F3C52" w:usb2="00000010" w:usb3="00000000" w:csb0="0004001F" w:csb1="00000000"/>
  </w:font>
  <w:font w:name="Liberation Sans">
    <w:panose1 w:val="020B0604020202020204"/>
    <w:charset w:val="00"/>
    <w:family w:val="auto"/>
    <w:pitch w:val="default"/>
    <w:sig w:usb0="E0000AFF" w:usb1="500078FF" w:usb2="00000021" w:usb3="00000000" w:csb0="600001BF" w:csb1="DFF7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202"/>
    <w:rsid w:val="00384202"/>
    <w:rsid w:val="00B23EC7"/>
    <w:rsid w:val="00EC617D"/>
    <w:rsid w:val="2DF9D5F1"/>
    <w:rsid w:val="74955E54"/>
    <w:rsid w:val="7D71AF54"/>
    <w:rsid w:val="7EFF85F8"/>
    <w:rsid w:val="B7EAAD1B"/>
    <w:rsid w:val="ED3B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92</Words>
  <Characters>526</Characters>
  <Lines>4</Lines>
  <Paragraphs>1</Paragraphs>
  <TotalTime>0</TotalTime>
  <ScaleCrop>false</ScaleCrop>
  <LinksUpToDate>false</LinksUpToDate>
  <CharactersWithSpaces>617</CharactersWithSpaces>
  <Application>WPS Office_11.1.0.9126_F1E327BC-269C-435d-A152-05C5408002CA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2017-04-01T09:18:00Z</dcterms:created>
  <dc:creator>quanzh</dc:creator>
  <cp:lastModifiedBy>zhuyalin</cp:lastModifiedBy>
  <dcterms:modified xsi:type="dcterms:W3CDTF">2020-03-11T09:35:48Z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2052-11.1.0.9126</vt:lpwstr>
  </property>
</Properties>
</file>